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05" w:rsidRDefault="00941605" w:rsidP="00941605">
      <w:pPr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市 残 联 行 政 执 法 集 中 内 容 公 示</w:t>
      </w:r>
    </w:p>
    <w:p w:rsidR="00941605" w:rsidRDefault="00941605" w:rsidP="00941605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</w:p>
    <w:p w:rsidR="00941605" w:rsidRDefault="00941605" w:rsidP="00941605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一、广元市残联行政执法主体</w:t>
      </w:r>
    </w:p>
    <w:p w:rsidR="00941605" w:rsidRDefault="00941605" w:rsidP="00941605">
      <w:pPr>
        <w:pStyle w:val="Style18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广元市司法局  </w:t>
      </w:r>
      <w:r>
        <w:t>窗体顶端</w:t>
      </w:r>
    </w:p>
    <w:p w:rsidR="00941605" w:rsidRDefault="00941605" w:rsidP="00941605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行政执法主体1个</w:t>
      </w:r>
      <w:r>
        <w:rPr>
          <w:rFonts w:ascii="仿宋_GB2312" w:eastAsia="仿宋_GB2312" w:hAnsi="仿宋_GB2312" w:cs="仿宋_GB2312" w:hint="eastAsia"/>
          <w:sz w:val="32"/>
          <w:szCs w:val="32"/>
        </w:rPr>
        <w:t>：广元市残联    地址:四川省广元市利州区兴安路459号 邮编:628000   电话0839-3303753    传真:0839-3300782</w:t>
      </w:r>
    </w:p>
    <w:p w:rsidR="00941605" w:rsidRDefault="00941605" w:rsidP="00941605">
      <w:pPr>
        <w:pStyle w:val="Style19"/>
      </w:pPr>
      <w:r>
        <w:t>窗体底端</w:t>
      </w:r>
    </w:p>
    <w:p w:rsidR="00941605" w:rsidRDefault="00941605" w:rsidP="00941605">
      <w:pPr>
        <w:pStyle w:val="Style18"/>
      </w:pPr>
      <w:r>
        <w:t>窗体顶端</w:t>
      </w:r>
    </w:p>
    <w:p w:rsidR="00941605" w:rsidRDefault="00941605" w:rsidP="00941605">
      <w:pPr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行政执法机构设置1个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941605" w:rsidRDefault="00941605" w:rsidP="00941605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广元市残疾人联合会</w:t>
      </w:r>
    </w:p>
    <w:p w:rsidR="00941605" w:rsidRPr="00426C16" w:rsidRDefault="00941605" w:rsidP="0094160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主要职责：</w:t>
      </w:r>
      <w:r w:rsidRPr="00426C16">
        <w:rPr>
          <w:rFonts w:ascii="仿宋_GB2312" w:eastAsia="仿宋_GB2312" w:hint="eastAsia"/>
          <w:sz w:val="32"/>
          <w:szCs w:val="32"/>
        </w:rPr>
        <w:t>1.受理责任：公告受理的申报材料，一次性告知补齐材料，依法确认或不予确认。</w:t>
      </w:r>
    </w:p>
    <w:p w:rsidR="00941605" w:rsidRPr="00426C16" w:rsidRDefault="00941605" w:rsidP="0094160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26C16">
        <w:rPr>
          <w:rFonts w:ascii="仿宋_GB2312" w:eastAsia="仿宋_GB2312" w:hint="eastAsia"/>
          <w:sz w:val="32"/>
          <w:szCs w:val="32"/>
        </w:rPr>
        <w:t>2.审查责任：按照残疾人安置就业政策，对申报材料进行网上审核。</w:t>
      </w:r>
    </w:p>
    <w:p w:rsidR="00941605" w:rsidRPr="00426C16" w:rsidRDefault="00941605" w:rsidP="0094160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26C16">
        <w:rPr>
          <w:rFonts w:ascii="仿宋_GB2312" w:eastAsia="仿宋_GB2312" w:hint="eastAsia"/>
          <w:sz w:val="32"/>
          <w:szCs w:val="32"/>
        </w:rPr>
        <w:t>3.决定责任：作出行政确认或不予行政确认的决定。</w:t>
      </w:r>
    </w:p>
    <w:p w:rsidR="00941605" w:rsidRPr="00426C16" w:rsidRDefault="00941605" w:rsidP="0094160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26C16">
        <w:rPr>
          <w:rFonts w:ascii="仿宋_GB2312" w:eastAsia="仿宋_GB2312" w:hint="eastAsia"/>
          <w:sz w:val="32"/>
          <w:szCs w:val="32"/>
        </w:rPr>
        <w:t>4.送达责任：规定的时间内领取《确认书》。</w:t>
      </w:r>
    </w:p>
    <w:p w:rsidR="00941605" w:rsidRPr="00426C16" w:rsidRDefault="00941605" w:rsidP="0094160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26C16">
        <w:rPr>
          <w:rFonts w:ascii="仿宋_GB2312" w:eastAsia="仿宋_GB2312" w:hint="eastAsia"/>
          <w:sz w:val="32"/>
          <w:szCs w:val="32"/>
        </w:rPr>
        <w:t>5.事后监管责任：建立实施监督检查的运行机制和管理制度，开展检查，依法采取相关处置措施。</w:t>
      </w:r>
    </w:p>
    <w:p w:rsidR="00941605" w:rsidRDefault="00941605" w:rsidP="00941605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426C16">
        <w:rPr>
          <w:rFonts w:ascii="仿宋_GB2312" w:eastAsia="仿宋_GB2312" w:hint="eastAsia"/>
          <w:sz w:val="32"/>
          <w:szCs w:val="32"/>
        </w:rPr>
        <w:t>6.其他责任：法律法规规章制度应履行的其他责任。</w:t>
      </w:r>
      <w:r w:rsidRPr="00426C16">
        <w:rPr>
          <w:rFonts w:ascii="仿宋_GB2312" w:eastAsia="仿宋_GB2312" w:hAnsi="仿宋_GB2312" w:cs="仿宋_GB2312" w:hint="eastAsia"/>
          <w:sz w:val="32"/>
          <w:szCs w:val="32"/>
        </w:rPr>
        <w:t>科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室负责人：谭丽平     联系电话：0839-3303753 </w:t>
      </w:r>
    </w:p>
    <w:p w:rsidR="00941605" w:rsidRDefault="00941605" w:rsidP="00941605">
      <w:pPr>
        <w:pStyle w:val="Style19"/>
      </w:pPr>
      <w:r>
        <w:t>窗体底端</w:t>
      </w:r>
    </w:p>
    <w:p w:rsidR="00941605" w:rsidRDefault="00941605" w:rsidP="00941605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</w:rPr>
        <w:t>二、广元市残联行政执法权力、责任清单</w:t>
      </w:r>
    </w:p>
    <w:p w:rsidR="00941605" w:rsidRDefault="00941605" w:rsidP="00941605">
      <w:pPr>
        <w:ind w:firstLineChars="200" w:firstLine="640"/>
        <w:rPr>
          <w:rStyle w:val="a3"/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四川政务服务网、广元市人民政府网（含行政执法权力及责任事项的权限、职责、服务指南、法定依据、流程图、程序） </w: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sz w:val="32"/>
          <w:szCs w:val="32"/>
        </w:rPr>
        <w:instrText xml:space="preserve"> HYPERLINK "http://gys.sczwfw.gov.cn/app/qixianShop/12679?areaId=408&amp;areaCode=510800000000" \o "广元市司法局权力流程指南" </w:instrText>
      </w:r>
      <w:r>
        <w:rPr>
          <w:rFonts w:ascii="仿宋_GB2312" w:eastAsia="仿宋_GB2312" w:hAnsi="仿宋_GB2312" w:cs="仿宋_GB2312" w:hint="eastAsia"/>
          <w:sz w:val="32"/>
          <w:szCs w:val="32"/>
        </w:rPr>
        <w:fldChar w:fldCharType="separate"/>
      </w:r>
    </w:p>
    <w:p w:rsidR="00941605" w:rsidRDefault="00941605" w:rsidP="00941605">
      <w:pPr>
        <w:ind w:firstLineChars="200" w:firstLine="640"/>
        <w:rPr>
          <w:rStyle w:val="a3"/>
          <w:rFonts w:ascii="仿宋_GB2312" w:eastAsia="仿宋_GB2312" w:hAnsi="仿宋_GB2312" w:cs="仿宋_GB2312" w:hint="eastAsia"/>
          <w:color w:val="auto"/>
          <w:sz w:val="32"/>
          <w:szCs w:val="32"/>
        </w:rPr>
      </w:pPr>
      <w:r>
        <w:rPr>
          <w:rStyle w:val="a3"/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http://gys.sczwfw.gov.cn/app/qixianShop/12679?areaId=408&amp;areaCode=510800000000</w:t>
      </w:r>
    </w:p>
    <w:p w:rsidR="00941605" w:rsidRDefault="00941605" w:rsidP="00941605">
      <w:pPr>
        <w:ind w:firstLineChars="200" w:firstLine="640"/>
        <w:jc w:val="left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fldChar w:fldCharType="end"/>
      </w:r>
      <w:hyperlink r:id="rId4" w:history="1">
        <w:r>
          <w:rPr>
            <w:rStyle w:val="a3"/>
            <w:rFonts w:ascii="仿宋_GB2312" w:eastAsia="仿宋_GB2312" w:hAnsi="仿宋_GB2312" w:cs="仿宋_GB2312" w:hint="eastAsia"/>
            <w:color w:val="auto"/>
            <w:sz w:val="32"/>
            <w:szCs w:val="32"/>
          </w:rPr>
          <w:t>http://gys.sczwfw.gov.cn/app/qixianShop/12679?areaId=408&amp;areaCode=510800000000</w:t>
        </w:r>
      </w:hyperlink>
    </w:p>
    <w:p w:rsidR="00941605" w:rsidRDefault="00941605" w:rsidP="00941605">
      <w:pPr>
        <w:ind w:firstLineChars="200" w:firstLine="643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行政执法责任制</w:t>
      </w:r>
    </w:p>
    <w:p w:rsidR="00941605" w:rsidRPr="00426C16" w:rsidRDefault="00941605" w:rsidP="00941605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  <w:lang/>
        </w:rPr>
      </w:pPr>
      <w:r w:rsidRPr="00426C16">
        <w:rPr>
          <w:rFonts w:ascii="仿宋_GB2312" w:eastAsia="仿宋_GB2312" w:hint="eastAsia"/>
          <w:sz w:val="32"/>
          <w:szCs w:val="32"/>
        </w:rPr>
        <w:t>对不履行或不正确履行行政职责的行政机关及其工作人员，依据《中华人民共和国监察法》、《中华人民共和国行政许可法》、《行政机关公务员处分条例》、《四川省行政审批违法违纪行为责任追究办法》等法律法规规章的相关规定追究相应的责任。</w:t>
      </w:r>
    </w:p>
    <w:p w:rsidR="00E26B0F" w:rsidRDefault="00941605"/>
    <w:sectPr w:rsidR="00E26B0F" w:rsidSect="001A6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1605"/>
    <w:rsid w:val="001A6495"/>
    <w:rsid w:val="001F092E"/>
    <w:rsid w:val="00941605"/>
    <w:rsid w:val="00A0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0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41605"/>
    <w:rPr>
      <w:color w:val="0000FF"/>
      <w:u w:val="none"/>
    </w:rPr>
  </w:style>
  <w:style w:type="paragraph" w:customStyle="1" w:styleId="Style18">
    <w:name w:val="_Style 18"/>
    <w:basedOn w:val="a"/>
    <w:next w:val="a"/>
    <w:qFormat/>
    <w:rsid w:val="00941605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9">
    <w:name w:val="_Style 19"/>
    <w:basedOn w:val="a"/>
    <w:next w:val="a"/>
    <w:qFormat/>
    <w:rsid w:val="00941605"/>
    <w:pPr>
      <w:pBdr>
        <w:top w:val="single" w:sz="6" w:space="1" w:color="auto"/>
      </w:pBdr>
      <w:jc w:val="center"/>
    </w:pPr>
    <w:rPr>
      <w:rFonts w:ascii="Arial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ys.sczwfw.gov.cn/app/qixianShop/12679?areaId=408&amp;areaCode=5108000000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2020-06-22T02:59:00Z</dcterms:created>
  <dcterms:modified xsi:type="dcterms:W3CDTF">2020-06-22T02:59:00Z</dcterms:modified>
</cp:coreProperties>
</file>